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E0" w:rsidRPr="00523BE0" w:rsidRDefault="00523BE0" w:rsidP="00EF3544">
      <w:pPr>
        <w:shd w:val="clear" w:color="auto" w:fill="FFFFFF"/>
        <w:spacing w:after="0" w:line="276" w:lineRule="auto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523BE0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УК РФ Статья 4. Принцип равенства граждан перед законом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gramStart"/>
      <w:r w:rsidRPr="00523BE0">
        <w:rPr>
          <w:rFonts w:eastAsia="Times New Roman" w:cs="Times New Roman"/>
          <w:szCs w:val="28"/>
          <w:lang w:eastAsia="ru-RU"/>
        </w:rPr>
        <w:t>Лица, совершившие преступления, равны перед законом и подлежат уголовной ответственности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523BE0" w:rsidRPr="00523BE0" w:rsidRDefault="00523BE0" w:rsidP="00EF3544">
      <w:pPr>
        <w:shd w:val="clear" w:color="auto" w:fill="FFFFFF"/>
        <w:spacing w:after="0" w:line="276" w:lineRule="auto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523BE0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УК РФ Статья 5. Принцип вины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1. Лицо подлежит уголовной ответственности только за те </w:t>
      </w:r>
      <w:r w:rsidRPr="00EF3544">
        <w:rPr>
          <w:rFonts w:eastAsia="Times New Roman" w:cs="Times New Roman"/>
          <w:color w:val="1A0DAB"/>
          <w:szCs w:val="28"/>
          <w:u w:val="single"/>
          <w:lang w:eastAsia="ru-RU"/>
        </w:rPr>
        <w:t>общественно опасные</w:t>
      </w:r>
      <w:r w:rsidRPr="00523BE0">
        <w:rPr>
          <w:rFonts w:eastAsia="Times New Roman" w:cs="Times New Roman"/>
          <w:szCs w:val="28"/>
          <w:lang w:eastAsia="ru-RU"/>
        </w:rPr>
        <w:t> действия (бездействие) и наступившие общественно опасные последствия, в отношении которых установлена его вина.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2. Объективное вменение, то есть уголовная ответственность за невиновное причинение вреда, не допускается.</w:t>
      </w:r>
    </w:p>
    <w:p w:rsidR="00523BE0" w:rsidRPr="00523BE0" w:rsidRDefault="00523BE0" w:rsidP="00EF3544">
      <w:pPr>
        <w:shd w:val="clear" w:color="auto" w:fill="FFFFFF"/>
        <w:spacing w:after="0" w:line="276" w:lineRule="auto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523BE0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УК РФ Статья 14. Понятие преступления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1. Преступлением признается виновно совершенное </w:t>
      </w:r>
      <w:hyperlink r:id="rId4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общественно опасное деяние</w:t>
        </w:r>
      </w:hyperlink>
      <w:r w:rsidRPr="00523BE0">
        <w:rPr>
          <w:rFonts w:eastAsia="Times New Roman" w:cs="Times New Roman"/>
          <w:szCs w:val="28"/>
          <w:lang w:eastAsia="ru-RU"/>
        </w:rPr>
        <w:t>, запрещенное настоящим Кодексом под угрозой наказания.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2. Не является преступлением действие (бездействие), хотя формально и содержащее признаки какого-либо деяния, предусмотренного настоящим Кодексом, но в силу малозначительности не представляющее общественной опасности.</w:t>
      </w:r>
    </w:p>
    <w:p w:rsidR="00523BE0" w:rsidRPr="00523BE0" w:rsidRDefault="00523BE0" w:rsidP="00EF3544">
      <w:pPr>
        <w:shd w:val="clear" w:color="auto" w:fill="FFFFFF"/>
        <w:spacing w:after="0" w:line="276" w:lineRule="auto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523BE0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УК РФ Статья 15. Категории преступлений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1. В зависимости от характера и степени </w:t>
      </w:r>
      <w:hyperlink r:id="rId5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общественной опасности деяния</w:t>
        </w:r>
      </w:hyperlink>
      <w:r w:rsidRPr="00523BE0">
        <w:rPr>
          <w:rFonts w:eastAsia="Times New Roman" w:cs="Times New Roman"/>
          <w:szCs w:val="28"/>
          <w:lang w:eastAsia="ru-RU"/>
        </w:rPr>
        <w:t>, предусмотренные настоящим Кодексом, подразделяются на преступления небольшой тяжести, преступления средней тяжести, тяжкие преступления и особо тяжкие преступления.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2. Преступлениями небольшой тяжести признаются умышленные и неосторожные деяния, за совершение которых максимальное наказание, предусмотренное настоящим Кодексом, не превышает трех лет лишения свободы.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3. Преступлениями средней тяжести признаются умышленные деяния, за совершение которых максимальное наказание, предусмотренное настоящим Кодексом, не превышает пяти лет лишения свободы, и неосторожные деяния, за совершение которых максимальное наказание, предусмотренное настоящим Кодексом, не превышает десяти лет лишения свободы.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4. Тяжкими преступлениями признаются умышленные деяния, за совершение которых максимальное наказание, предусмотренное настоящим Кодексом, не превышает десяти лет лишения свободы, и неосторожные деяния, за совершение которых максимальное наказание, предусмотренное настоящим Кодексом, не превышает пятнадцати лет лишения свободы.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lastRenderedPageBreak/>
        <w:t>5. Особо тяжкими преступлениями признаются умышленные деяния, за совершение которых настоящим Кодексом предусмотрено наказание в виде лишения свободы на срок свыше десяти лет или более строгое наказание.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 xml:space="preserve">6. </w:t>
      </w:r>
      <w:proofErr w:type="gramStart"/>
      <w:r w:rsidRPr="00523BE0">
        <w:rPr>
          <w:rFonts w:eastAsia="Times New Roman" w:cs="Times New Roman"/>
          <w:szCs w:val="28"/>
          <w:lang w:eastAsia="ru-RU"/>
        </w:rPr>
        <w:t>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тяжкую, но не более чем на одну категорию преступления при условии, что за совершение преступления, указанного в </w:t>
      </w:r>
      <w:hyperlink r:id="rId6" w:anchor="dst555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части третьей</w:t>
        </w:r>
      </w:hyperlink>
      <w:r w:rsidRPr="00523BE0">
        <w:rPr>
          <w:rFonts w:eastAsia="Times New Roman" w:cs="Times New Roman"/>
          <w:szCs w:val="28"/>
          <w:lang w:eastAsia="ru-RU"/>
        </w:rPr>
        <w:t> настоящей статьи, осужденному назначено наказание, не превышающее трех лет лишения свободы, или другое</w:t>
      </w:r>
      <w:proofErr w:type="gramEnd"/>
      <w:r w:rsidRPr="00523BE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23BE0">
        <w:rPr>
          <w:rFonts w:eastAsia="Times New Roman" w:cs="Times New Roman"/>
          <w:szCs w:val="28"/>
          <w:lang w:eastAsia="ru-RU"/>
        </w:rPr>
        <w:t>более мягкое наказание; за совершение преступления, указанного в </w:t>
      </w:r>
      <w:hyperlink r:id="rId7" w:anchor="dst100059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части четвертой</w:t>
        </w:r>
      </w:hyperlink>
      <w:r w:rsidRPr="00523BE0">
        <w:rPr>
          <w:rFonts w:eastAsia="Times New Roman" w:cs="Times New Roman"/>
          <w:szCs w:val="28"/>
          <w:lang w:eastAsia="ru-RU"/>
        </w:rPr>
        <w:t> настоящей статьи, осужденному назначено наказание, не превышающее пяти лет лишения свободы, или другое более мягкое наказание; за совершение преступления, указанного в </w:t>
      </w:r>
      <w:hyperlink r:id="rId8" w:anchor="dst100060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части пятой</w:t>
        </w:r>
      </w:hyperlink>
      <w:r w:rsidRPr="00523BE0">
        <w:rPr>
          <w:rFonts w:eastAsia="Times New Roman" w:cs="Times New Roman"/>
          <w:szCs w:val="28"/>
          <w:lang w:eastAsia="ru-RU"/>
        </w:rPr>
        <w:t> настоящей статьи, осужденному назначено наказание, не превышающее семи лет лишения свободы.</w:t>
      </w:r>
      <w:proofErr w:type="gramEnd"/>
    </w:p>
    <w:p w:rsidR="00523BE0" w:rsidRPr="00523BE0" w:rsidRDefault="00523BE0" w:rsidP="00EF3544">
      <w:pPr>
        <w:shd w:val="clear" w:color="auto" w:fill="FFFFFF"/>
        <w:spacing w:after="0" w:line="276" w:lineRule="auto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523BE0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УК РФ Статья 19. Общие условия уголовной ответственности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Уголовной ответственности подлежит только вменяемое физическое лицо, достигшее </w:t>
      </w:r>
      <w:hyperlink r:id="rId9" w:anchor="dst100014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возраста</w:t>
        </w:r>
      </w:hyperlink>
      <w:r w:rsidRPr="00523BE0">
        <w:rPr>
          <w:rFonts w:eastAsia="Times New Roman" w:cs="Times New Roman"/>
          <w:szCs w:val="28"/>
          <w:lang w:eastAsia="ru-RU"/>
        </w:rPr>
        <w:t>, установленного настоящим Кодексом.</w:t>
      </w:r>
    </w:p>
    <w:p w:rsidR="00523BE0" w:rsidRPr="00523BE0" w:rsidRDefault="00523BE0" w:rsidP="00EF3544">
      <w:pPr>
        <w:shd w:val="clear" w:color="auto" w:fill="FFFFFF"/>
        <w:spacing w:after="0" w:line="276" w:lineRule="auto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523BE0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УК РФ Статья 20. Возраст, с которого наступает уголовная ответственность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1. Уголовной ответственности подлежит лицо, достигшее ко времени совершения преступления шестнадцатилетнего возраста.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 w:rsidRPr="00523BE0">
        <w:rPr>
          <w:rFonts w:eastAsia="Times New Roman" w:cs="Times New Roman"/>
          <w:szCs w:val="28"/>
          <w:lang w:eastAsia="ru-RU"/>
        </w:rPr>
        <w:t>Лица, достигшие ко времени совершения преступления четырнадцатилетнего возраста, подлежат уголовной ответственности за убийство (</w:t>
      </w:r>
      <w:hyperlink r:id="rId10" w:anchor="dst100534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105</w:t>
        </w:r>
      </w:hyperlink>
      <w:r w:rsidRPr="00523BE0">
        <w:rPr>
          <w:rFonts w:eastAsia="Times New Roman" w:cs="Times New Roman"/>
          <w:szCs w:val="28"/>
          <w:lang w:eastAsia="ru-RU"/>
        </w:rPr>
        <w:t>), умышленное причинение тяжкого вреда здоровью (</w:t>
      </w:r>
      <w:hyperlink r:id="rId11" w:anchor="dst100573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111</w:t>
        </w:r>
      </w:hyperlink>
      <w:r w:rsidRPr="00523BE0">
        <w:rPr>
          <w:rFonts w:eastAsia="Times New Roman" w:cs="Times New Roman"/>
          <w:szCs w:val="28"/>
          <w:lang w:eastAsia="ru-RU"/>
        </w:rPr>
        <w:t>), умышленное причинение средней тяжести вреда здоровью (</w:t>
      </w:r>
      <w:hyperlink r:id="rId12" w:anchor="dst100592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112</w:t>
        </w:r>
      </w:hyperlink>
      <w:r w:rsidRPr="00523BE0">
        <w:rPr>
          <w:rFonts w:eastAsia="Times New Roman" w:cs="Times New Roman"/>
          <w:szCs w:val="28"/>
          <w:lang w:eastAsia="ru-RU"/>
        </w:rPr>
        <w:t>), похищение человека (</w:t>
      </w:r>
      <w:hyperlink r:id="rId13" w:anchor="dst100678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126</w:t>
        </w:r>
      </w:hyperlink>
      <w:r w:rsidRPr="00523BE0">
        <w:rPr>
          <w:rFonts w:eastAsia="Times New Roman" w:cs="Times New Roman"/>
          <w:szCs w:val="28"/>
          <w:lang w:eastAsia="ru-RU"/>
        </w:rPr>
        <w:t>), изнасилование (</w:t>
      </w:r>
      <w:hyperlink r:id="rId14" w:anchor="dst103398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131</w:t>
        </w:r>
      </w:hyperlink>
      <w:r w:rsidRPr="00523BE0">
        <w:rPr>
          <w:rFonts w:eastAsia="Times New Roman" w:cs="Times New Roman"/>
          <w:szCs w:val="28"/>
          <w:lang w:eastAsia="ru-RU"/>
        </w:rPr>
        <w:t>), насильственные действия сексуального характера (</w:t>
      </w:r>
      <w:hyperlink r:id="rId15" w:anchor="dst103414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132</w:t>
        </w:r>
      </w:hyperlink>
      <w:r w:rsidRPr="00523BE0">
        <w:rPr>
          <w:rFonts w:eastAsia="Times New Roman" w:cs="Times New Roman"/>
          <w:szCs w:val="28"/>
          <w:lang w:eastAsia="ru-RU"/>
        </w:rPr>
        <w:t>), кражу (</w:t>
      </w:r>
      <w:hyperlink r:id="rId16" w:anchor="dst102580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158</w:t>
        </w:r>
      </w:hyperlink>
      <w:r w:rsidRPr="00523BE0">
        <w:rPr>
          <w:rFonts w:eastAsia="Times New Roman" w:cs="Times New Roman"/>
          <w:szCs w:val="28"/>
          <w:lang w:eastAsia="ru-RU"/>
        </w:rPr>
        <w:t>), грабеж (</w:t>
      </w:r>
      <w:hyperlink r:id="rId17" w:anchor="dst100939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161</w:t>
        </w:r>
      </w:hyperlink>
      <w:r w:rsidRPr="00523BE0">
        <w:rPr>
          <w:rFonts w:eastAsia="Times New Roman" w:cs="Times New Roman"/>
          <w:szCs w:val="28"/>
          <w:lang w:eastAsia="ru-RU"/>
        </w:rPr>
        <w:t>), разбой (</w:t>
      </w:r>
      <w:hyperlink r:id="rId18" w:anchor="dst102627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162</w:t>
        </w:r>
      </w:hyperlink>
      <w:r w:rsidRPr="00523BE0">
        <w:rPr>
          <w:rFonts w:eastAsia="Times New Roman" w:cs="Times New Roman"/>
          <w:szCs w:val="28"/>
          <w:lang w:eastAsia="ru-RU"/>
        </w:rPr>
        <w:t>), вымогательство (</w:t>
      </w:r>
      <w:hyperlink r:id="rId19" w:anchor="dst100969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163</w:t>
        </w:r>
      </w:hyperlink>
      <w:r w:rsidRPr="00523BE0">
        <w:rPr>
          <w:rFonts w:eastAsia="Times New Roman" w:cs="Times New Roman"/>
          <w:szCs w:val="28"/>
          <w:lang w:eastAsia="ru-RU"/>
        </w:rPr>
        <w:t>), неправомерное завладение автомобилем или иным транспортным средством без цели хищения (</w:t>
      </w:r>
      <w:hyperlink r:id="rId20" w:anchor="dst101001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166</w:t>
        </w:r>
      </w:hyperlink>
      <w:r w:rsidRPr="00523BE0">
        <w:rPr>
          <w:rFonts w:eastAsia="Times New Roman" w:cs="Times New Roman"/>
          <w:szCs w:val="28"/>
          <w:lang w:eastAsia="ru-RU"/>
        </w:rPr>
        <w:t>), умышленные уничтожение или повреждение имущества при отягчающих обстоятельствах (</w:t>
      </w:r>
      <w:hyperlink r:id="rId21" w:anchor="dst102663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часть вторая статьи 167</w:t>
        </w:r>
      </w:hyperlink>
      <w:r w:rsidRPr="00523BE0">
        <w:rPr>
          <w:rFonts w:eastAsia="Times New Roman" w:cs="Times New Roman"/>
          <w:szCs w:val="28"/>
          <w:lang w:eastAsia="ru-RU"/>
        </w:rPr>
        <w:t>), террористический акт (</w:t>
      </w:r>
      <w:hyperlink r:id="rId22" w:anchor="dst103226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205</w:t>
        </w:r>
      </w:hyperlink>
      <w:r w:rsidRPr="00523BE0">
        <w:rPr>
          <w:rFonts w:eastAsia="Times New Roman" w:cs="Times New Roman"/>
          <w:szCs w:val="28"/>
          <w:lang w:eastAsia="ru-RU"/>
        </w:rPr>
        <w:t>), прохождение обучения в целях осуществления террористической деятельности (</w:t>
      </w:r>
      <w:hyperlink r:id="rId23" w:anchor="dst1429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205.3</w:t>
        </w:r>
      </w:hyperlink>
      <w:r w:rsidRPr="00523BE0">
        <w:rPr>
          <w:rFonts w:eastAsia="Times New Roman" w:cs="Times New Roman"/>
          <w:szCs w:val="28"/>
          <w:lang w:eastAsia="ru-RU"/>
        </w:rPr>
        <w:t>), участие в террористическом сообществе (</w:t>
      </w:r>
      <w:hyperlink r:id="rId24" w:anchor="dst1436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часть вторая статьи 205.4</w:t>
        </w:r>
      </w:hyperlink>
      <w:r w:rsidRPr="00523BE0">
        <w:rPr>
          <w:rFonts w:eastAsia="Times New Roman" w:cs="Times New Roman"/>
          <w:szCs w:val="28"/>
          <w:lang w:eastAsia="ru-RU"/>
        </w:rPr>
        <w:t>), участие в деятельности террористической организации (</w:t>
      </w:r>
      <w:hyperlink r:id="rId25" w:anchor="dst1443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часть вторая статьи 205.5</w:t>
        </w:r>
      </w:hyperlink>
      <w:r w:rsidRPr="00523BE0">
        <w:rPr>
          <w:rFonts w:eastAsia="Times New Roman" w:cs="Times New Roman"/>
          <w:szCs w:val="28"/>
          <w:lang w:eastAsia="ru-RU"/>
        </w:rPr>
        <w:t>), несообщение о преступлении (</w:t>
      </w:r>
      <w:hyperlink r:id="rId26" w:anchor="dst2137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205.6</w:t>
        </w:r>
      </w:hyperlink>
      <w:r w:rsidRPr="00523BE0">
        <w:rPr>
          <w:rFonts w:eastAsia="Times New Roman" w:cs="Times New Roman"/>
          <w:szCs w:val="28"/>
          <w:lang w:eastAsia="ru-RU"/>
        </w:rPr>
        <w:t>), захват заложника (</w:t>
      </w:r>
      <w:hyperlink r:id="rId27" w:anchor="dst101321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206</w:t>
        </w:r>
      </w:hyperlink>
      <w:r w:rsidRPr="00523BE0">
        <w:rPr>
          <w:rFonts w:eastAsia="Times New Roman" w:cs="Times New Roman"/>
          <w:szCs w:val="28"/>
          <w:lang w:eastAsia="ru-RU"/>
        </w:rPr>
        <w:t xml:space="preserve">), </w:t>
      </w:r>
      <w:r w:rsidRPr="00523BE0">
        <w:rPr>
          <w:rFonts w:eastAsia="Times New Roman" w:cs="Times New Roman"/>
          <w:szCs w:val="28"/>
          <w:lang w:eastAsia="ru-RU"/>
        </w:rPr>
        <w:lastRenderedPageBreak/>
        <w:t>заведомо ложное сообщение об акте терроризма (</w:t>
      </w:r>
      <w:hyperlink r:id="rId28" w:anchor="dst101337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207</w:t>
        </w:r>
      </w:hyperlink>
      <w:r w:rsidRPr="00523BE0">
        <w:rPr>
          <w:rFonts w:eastAsia="Times New Roman" w:cs="Times New Roman"/>
          <w:szCs w:val="28"/>
          <w:lang w:eastAsia="ru-RU"/>
        </w:rPr>
        <w:t>), участие в незаконном вооруженном формировании (</w:t>
      </w:r>
      <w:hyperlink r:id="rId29" w:anchor="dst1447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часть вторая статьи 208</w:t>
        </w:r>
      </w:hyperlink>
      <w:r w:rsidRPr="00523BE0">
        <w:rPr>
          <w:rFonts w:eastAsia="Times New Roman" w:cs="Times New Roman"/>
          <w:szCs w:val="28"/>
          <w:lang w:eastAsia="ru-RU"/>
        </w:rPr>
        <w:t>), угон судна воздушного или водного транспорта либо железнодорожного подвижного состава (</w:t>
      </w:r>
      <w:hyperlink r:id="rId30" w:anchor="dst101360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211</w:t>
        </w:r>
      </w:hyperlink>
      <w:r w:rsidRPr="00523BE0">
        <w:rPr>
          <w:rFonts w:eastAsia="Times New Roman" w:cs="Times New Roman"/>
          <w:szCs w:val="28"/>
          <w:lang w:eastAsia="ru-RU"/>
        </w:rPr>
        <w:t>), участие в массовых беспорядках (</w:t>
      </w:r>
      <w:hyperlink r:id="rId31" w:anchor="dst101374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часть вторая статьи 212</w:t>
        </w:r>
      </w:hyperlink>
      <w:r w:rsidRPr="00523BE0">
        <w:rPr>
          <w:rFonts w:eastAsia="Times New Roman" w:cs="Times New Roman"/>
          <w:szCs w:val="28"/>
          <w:lang w:eastAsia="ru-RU"/>
        </w:rPr>
        <w:t>), хулиганство при отягчающих обстоятельствах (</w:t>
      </w:r>
      <w:hyperlink r:id="rId32" w:anchor="dst102843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части вторая</w:t>
        </w:r>
      </w:hyperlink>
      <w:r w:rsidRPr="00523BE0">
        <w:rPr>
          <w:rFonts w:eastAsia="Times New Roman" w:cs="Times New Roman"/>
          <w:szCs w:val="28"/>
          <w:lang w:eastAsia="ru-RU"/>
        </w:rPr>
        <w:t> и </w:t>
      </w:r>
      <w:hyperlink r:id="rId33" w:anchor="dst1686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третья статьи 213</w:t>
        </w:r>
      </w:hyperlink>
      <w:r w:rsidRPr="00523BE0">
        <w:rPr>
          <w:rFonts w:eastAsia="Times New Roman" w:cs="Times New Roman"/>
          <w:szCs w:val="28"/>
          <w:lang w:eastAsia="ru-RU"/>
        </w:rPr>
        <w:t>), вандализм (</w:t>
      </w:r>
      <w:hyperlink r:id="rId34" w:anchor="dst101388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214</w:t>
        </w:r>
      </w:hyperlink>
      <w:r w:rsidRPr="00523BE0">
        <w:rPr>
          <w:rFonts w:eastAsia="Times New Roman" w:cs="Times New Roman"/>
          <w:szCs w:val="28"/>
          <w:lang w:eastAsia="ru-RU"/>
        </w:rPr>
        <w:t>), незаконные приобретение, передачу, сбыт, хранение, перевозку или ношение взрывчатых веществ или взрывных устройств (</w:t>
      </w:r>
      <w:hyperlink r:id="rId35" w:anchor="dst1693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222.1</w:t>
        </w:r>
      </w:hyperlink>
      <w:r w:rsidRPr="00523BE0">
        <w:rPr>
          <w:rFonts w:eastAsia="Times New Roman" w:cs="Times New Roman"/>
          <w:szCs w:val="28"/>
          <w:lang w:eastAsia="ru-RU"/>
        </w:rPr>
        <w:t>), незаконное изготовление взрывчатых веществ или взрывных устройств (</w:t>
      </w:r>
      <w:hyperlink r:id="rId36" w:anchor="dst1705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223.1</w:t>
        </w:r>
      </w:hyperlink>
      <w:r w:rsidRPr="00523BE0">
        <w:rPr>
          <w:rFonts w:eastAsia="Times New Roman" w:cs="Times New Roman"/>
          <w:szCs w:val="28"/>
          <w:lang w:eastAsia="ru-RU"/>
        </w:rPr>
        <w:t>), хищение либо вымогательство оружия, боеприпасов, взрывчатых веществ и взрывных устройств (</w:t>
      </w:r>
      <w:hyperlink r:id="rId37" w:anchor="dst101479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226</w:t>
        </w:r>
      </w:hyperlink>
      <w:r w:rsidRPr="00523BE0">
        <w:rPr>
          <w:rFonts w:eastAsia="Times New Roman" w:cs="Times New Roman"/>
          <w:szCs w:val="28"/>
          <w:lang w:eastAsia="ru-RU"/>
        </w:rPr>
        <w:t>), хищение либо вымогательство наркотических средств или психотропных веществ (</w:t>
      </w:r>
      <w:hyperlink r:id="rId38" w:anchor="dst157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229</w:t>
        </w:r>
      </w:hyperlink>
      <w:r w:rsidRPr="00523BE0">
        <w:rPr>
          <w:rFonts w:eastAsia="Times New Roman" w:cs="Times New Roman"/>
          <w:szCs w:val="28"/>
          <w:lang w:eastAsia="ru-RU"/>
        </w:rPr>
        <w:t>), приведение в негодность транспортных средств или путей сообщения (</w:t>
      </w:r>
      <w:hyperlink r:id="rId39" w:anchor="dst101759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267</w:t>
        </w:r>
      </w:hyperlink>
      <w:r w:rsidRPr="00523BE0">
        <w:rPr>
          <w:rFonts w:eastAsia="Times New Roman" w:cs="Times New Roman"/>
          <w:szCs w:val="28"/>
          <w:lang w:eastAsia="ru-RU"/>
        </w:rPr>
        <w:t>), посягательство на жизнь государственного или общественного деятеля (</w:t>
      </w:r>
      <w:hyperlink r:id="rId40" w:anchor="dst101811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277</w:t>
        </w:r>
      </w:hyperlink>
      <w:r w:rsidRPr="00523BE0">
        <w:rPr>
          <w:rFonts w:eastAsia="Times New Roman" w:cs="Times New Roman"/>
          <w:szCs w:val="28"/>
          <w:lang w:eastAsia="ru-RU"/>
        </w:rPr>
        <w:t>), нападение на лиц или учреждения, которые пользуются международной защитой (</w:t>
      </w:r>
      <w:hyperlink r:id="rId41" w:anchor="dst103155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360</w:t>
        </w:r>
      </w:hyperlink>
      <w:r w:rsidRPr="00523BE0">
        <w:rPr>
          <w:rFonts w:eastAsia="Times New Roman" w:cs="Times New Roman"/>
          <w:szCs w:val="28"/>
          <w:lang w:eastAsia="ru-RU"/>
        </w:rPr>
        <w:t>), акт международного терроризма (</w:t>
      </w:r>
      <w:hyperlink r:id="rId42" w:anchor="dst2163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статья 361</w:t>
        </w:r>
      </w:hyperlink>
      <w:r w:rsidRPr="00523BE0">
        <w:rPr>
          <w:rFonts w:eastAsia="Times New Roman" w:cs="Times New Roman"/>
          <w:szCs w:val="28"/>
          <w:lang w:eastAsia="ru-RU"/>
        </w:rPr>
        <w:t>).</w:t>
      </w:r>
      <w:proofErr w:type="gramEnd"/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3. Если несовершеннолетний достиг возраста, предусмотренного </w:t>
      </w:r>
      <w:hyperlink r:id="rId43" w:anchor="dst100084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частями первой</w:t>
        </w:r>
      </w:hyperlink>
      <w:r w:rsidRPr="00523BE0">
        <w:rPr>
          <w:rFonts w:eastAsia="Times New Roman" w:cs="Times New Roman"/>
          <w:szCs w:val="28"/>
          <w:lang w:eastAsia="ru-RU"/>
        </w:rPr>
        <w:t> или </w:t>
      </w:r>
      <w:hyperlink r:id="rId44" w:anchor="dst100085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второй</w:t>
        </w:r>
      </w:hyperlink>
      <w:r w:rsidRPr="00523BE0">
        <w:rPr>
          <w:rFonts w:eastAsia="Times New Roman" w:cs="Times New Roman"/>
          <w:szCs w:val="28"/>
          <w:lang w:eastAsia="ru-RU"/>
        </w:rPr>
        <w:t> настоящей статьи, но вследствие отставания в психическом развитии, не связанном с психическим расстройством, во время совершения </w:t>
      </w:r>
      <w:hyperlink r:id="rId45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общественно опасного деяния</w:t>
        </w:r>
      </w:hyperlink>
      <w:r w:rsidRPr="00523BE0">
        <w:rPr>
          <w:rFonts w:eastAsia="Times New Roman" w:cs="Times New Roman"/>
          <w:szCs w:val="28"/>
          <w:lang w:eastAsia="ru-RU"/>
        </w:rPr>
        <w:t> не мог в полной мере осознавать фактический характер и общественную опасность своих действий (бездействия) либо руководить ими, он не подлежит уголовной ответственности.</w:t>
      </w:r>
    </w:p>
    <w:p w:rsidR="00523BE0" w:rsidRPr="00523BE0" w:rsidRDefault="00523BE0" w:rsidP="00EF3544">
      <w:pPr>
        <w:shd w:val="clear" w:color="auto" w:fill="FFFFFF"/>
        <w:spacing w:after="0" w:line="276" w:lineRule="auto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523BE0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УК РФ Статья 44. Виды наказаний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Видами наказаний являются: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а) </w:t>
      </w:r>
      <w:hyperlink r:id="rId46" w:anchor="dst100198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штраф</w:t>
        </w:r>
      </w:hyperlink>
      <w:r w:rsidRPr="00523BE0">
        <w:rPr>
          <w:rFonts w:eastAsia="Times New Roman" w:cs="Times New Roman"/>
          <w:szCs w:val="28"/>
          <w:lang w:eastAsia="ru-RU"/>
        </w:rPr>
        <w:t>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б) </w:t>
      </w:r>
      <w:hyperlink r:id="rId47" w:anchor="dst100204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лишение</w:t>
        </w:r>
      </w:hyperlink>
      <w:r w:rsidRPr="00523BE0">
        <w:rPr>
          <w:rFonts w:eastAsia="Times New Roman" w:cs="Times New Roman"/>
          <w:szCs w:val="28"/>
          <w:lang w:eastAsia="ru-RU"/>
        </w:rPr>
        <w:t> права занимать определенные должности или заниматься определенной деятельностью;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в) </w:t>
      </w:r>
      <w:hyperlink r:id="rId48" w:anchor="dst100209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лишение</w:t>
        </w:r>
      </w:hyperlink>
      <w:r w:rsidRPr="00523BE0">
        <w:rPr>
          <w:rFonts w:eastAsia="Times New Roman" w:cs="Times New Roman"/>
          <w:szCs w:val="28"/>
          <w:lang w:eastAsia="ru-RU"/>
        </w:rPr>
        <w:t> специального, воинского или почетного звания, классного чина и государственных наград;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г) </w:t>
      </w:r>
      <w:hyperlink r:id="rId49" w:anchor="dst100211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обязательные работы</w:t>
        </w:r>
      </w:hyperlink>
      <w:r w:rsidRPr="00523BE0">
        <w:rPr>
          <w:rFonts w:eastAsia="Times New Roman" w:cs="Times New Roman"/>
          <w:szCs w:val="28"/>
          <w:lang w:eastAsia="ru-RU"/>
        </w:rPr>
        <w:t>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523BE0">
        <w:rPr>
          <w:rFonts w:eastAsia="Times New Roman" w:cs="Times New Roman"/>
          <w:szCs w:val="28"/>
          <w:lang w:eastAsia="ru-RU"/>
        </w:rPr>
        <w:t>д</w:t>
      </w:r>
      <w:proofErr w:type="spellEnd"/>
      <w:r w:rsidRPr="00523BE0">
        <w:rPr>
          <w:rFonts w:eastAsia="Times New Roman" w:cs="Times New Roman"/>
          <w:szCs w:val="28"/>
          <w:lang w:eastAsia="ru-RU"/>
        </w:rPr>
        <w:t>) </w:t>
      </w:r>
      <w:hyperlink r:id="rId50" w:anchor="dst102387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исправительные работы</w:t>
        </w:r>
      </w:hyperlink>
      <w:r w:rsidRPr="00523BE0">
        <w:rPr>
          <w:rFonts w:eastAsia="Times New Roman" w:cs="Times New Roman"/>
          <w:szCs w:val="28"/>
          <w:lang w:eastAsia="ru-RU"/>
        </w:rPr>
        <w:t>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е) </w:t>
      </w:r>
      <w:hyperlink r:id="rId51" w:anchor="dst100220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ограничение по военной службе</w:t>
        </w:r>
      </w:hyperlink>
      <w:r w:rsidRPr="00523BE0">
        <w:rPr>
          <w:rFonts w:eastAsia="Times New Roman" w:cs="Times New Roman"/>
          <w:szCs w:val="28"/>
          <w:lang w:eastAsia="ru-RU"/>
        </w:rPr>
        <w:t>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ж) утратил силу. - Федеральный </w:t>
      </w:r>
      <w:hyperlink r:id="rId52" w:anchor="dst100027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закон</w:t>
        </w:r>
      </w:hyperlink>
      <w:r w:rsidRPr="00523BE0">
        <w:rPr>
          <w:rFonts w:eastAsia="Times New Roman" w:cs="Times New Roman"/>
          <w:szCs w:val="28"/>
          <w:lang w:eastAsia="ru-RU"/>
        </w:rPr>
        <w:t> от 08.12.2003 N 162-ФЗ;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523BE0">
        <w:rPr>
          <w:rFonts w:eastAsia="Times New Roman" w:cs="Times New Roman"/>
          <w:szCs w:val="28"/>
          <w:lang w:eastAsia="ru-RU"/>
        </w:rPr>
        <w:t>з</w:t>
      </w:r>
      <w:proofErr w:type="spellEnd"/>
      <w:r w:rsidRPr="00523BE0">
        <w:rPr>
          <w:rFonts w:eastAsia="Times New Roman" w:cs="Times New Roman"/>
          <w:szCs w:val="28"/>
          <w:lang w:eastAsia="ru-RU"/>
        </w:rPr>
        <w:t>) </w:t>
      </w:r>
      <w:hyperlink r:id="rId53" w:anchor="dst103474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ограничение свободы</w:t>
        </w:r>
      </w:hyperlink>
      <w:r w:rsidRPr="00523BE0">
        <w:rPr>
          <w:rFonts w:eastAsia="Times New Roman" w:cs="Times New Roman"/>
          <w:szCs w:val="28"/>
          <w:lang w:eastAsia="ru-RU"/>
        </w:rPr>
        <w:t>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з.1) </w:t>
      </w:r>
      <w:hyperlink r:id="rId54" w:anchor="dst568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принудительные работы</w:t>
        </w:r>
      </w:hyperlink>
      <w:r w:rsidRPr="00523BE0">
        <w:rPr>
          <w:rFonts w:eastAsia="Times New Roman" w:cs="Times New Roman"/>
          <w:szCs w:val="28"/>
          <w:lang w:eastAsia="ru-RU"/>
        </w:rPr>
        <w:t>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и) </w:t>
      </w:r>
      <w:hyperlink r:id="rId55" w:anchor="dst100235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арест</w:t>
        </w:r>
      </w:hyperlink>
      <w:r w:rsidRPr="00523BE0">
        <w:rPr>
          <w:rFonts w:eastAsia="Times New Roman" w:cs="Times New Roman"/>
          <w:szCs w:val="28"/>
          <w:lang w:eastAsia="ru-RU"/>
        </w:rPr>
        <w:t>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к) </w:t>
      </w:r>
      <w:hyperlink r:id="rId56" w:anchor="dst100239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содержание</w:t>
        </w:r>
      </w:hyperlink>
      <w:r w:rsidRPr="00523BE0">
        <w:rPr>
          <w:rFonts w:eastAsia="Times New Roman" w:cs="Times New Roman"/>
          <w:szCs w:val="28"/>
          <w:lang w:eastAsia="ru-RU"/>
        </w:rPr>
        <w:t> в дисциплинарной воинской части;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л) </w:t>
      </w:r>
      <w:hyperlink r:id="rId57" w:anchor="dst100242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лишение свободы</w:t>
        </w:r>
      </w:hyperlink>
      <w:r w:rsidRPr="00523BE0">
        <w:rPr>
          <w:rFonts w:eastAsia="Times New Roman" w:cs="Times New Roman"/>
          <w:szCs w:val="28"/>
          <w:lang w:eastAsia="ru-RU"/>
        </w:rPr>
        <w:t> на определенный срок;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lastRenderedPageBreak/>
        <w:t>м) </w:t>
      </w:r>
      <w:hyperlink r:id="rId58" w:anchor="dst100247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пожизненное лишение свободы</w:t>
        </w:r>
      </w:hyperlink>
      <w:r w:rsidRPr="00523BE0">
        <w:rPr>
          <w:rFonts w:eastAsia="Times New Roman" w:cs="Times New Roman"/>
          <w:szCs w:val="28"/>
          <w:lang w:eastAsia="ru-RU"/>
        </w:rPr>
        <w:t>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523BE0">
        <w:rPr>
          <w:rFonts w:eastAsia="Times New Roman" w:cs="Times New Roman"/>
          <w:szCs w:val="28"/>
          <w:lang w:eastAsia="ru-RU"/>
        </w:rPr>
        <w:t>н</w:t>
      </w:r>
      <w:proofErr w:type="spellEnd"/>
      <w:r w:rsidRPr="00523BE0">
        <w:rPr>
          <w:rFonts w:eastAsia="Times New Roman" w:cs="Times New Roman"/>
          <w:szCs w:val="28"/>
          <w:lang w:eastAsia="ru-RU"/>
        </w:rPr>
        <w:t>) </w:t>
      </w:r>
      <w:hyperlink r:id="rId59" w:anchor="dst100260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смертная казнь</w:t>
        </w:r>
      </w:hyperlink>
      <w:r w:rsidRPr="00523BE0">
        <w:rPr>
          <w:rFonts w:eastAsia="Times New Roman" w:cs="Times New Roman"/>
          <w:szCs w:val="28"/>
          <w:lang w:eastAsia="ru-RU"/>
        </w:rPr>
        <w:t>.</w:t>
      </w:r>
    </w:p>
    <w:p w:rsidR="00523BE0" w:rsidRPr="00523BE0" w:rsidRDefault="00523BE0" w:rsidP="00EF3544">
      <w:pPr>
        <w:shd w:val="clear" w:color="auto" w:fill="FFFFFF"/>
        <w:spacing w:after="0" w:line="276" w:lineRule="auto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523BE0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УК РФ Статья 87. Уголовная ответственность несовершеннолетних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1. Несовершеннолетними признаются лица, которым ко времени совершения преступления исполнилось четырнадцать, но не исполнилось восемнадцати лет.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2. К несовершеннолетним, совершившим преступления, могут быть применены принудительные </w:t>
      </w:r>
      <w:hyperlink r:id="rId60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меры</w:t>
        </w:r>
      </w:hyperlink>
      <w:r w:rsidRPr="00523BE0">
        <w:rPr>
          <w:rFonts w:eastAsia="Times New Roman" w:cs="Times New Roman"/>
          <w:szCs w:val="28"/>
          <w:lang w:eastAsia="ru-RU"/>
        </w:rPr>
        <w:t> воспитательного воздействия либо им может быть назначено наказание, а при освобождении от наказания судом они могут быть также помещены в специальное </w:t>
      </w:r>
      <w:hyperlink r:id="rId61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учебно-воспитательное учреждение закрытого типа</w:t>
        </w:r>
      </w:hyperlink>
      <w:r w:rsidRPr="00523BE0">
        <w:rPr>
          <w:rFonts w:eastAsia="Times New Roman" w:cs="Times New Roman"/>
          <w:szCs w:val="28"/>
          <w:lang w:eastAsia="ru-RU"/>
        </w:rPr>
        <w:t>.</w:t>
      </w:r>
    </w:p>
    <w:p w:rsidR="00523BE0" w:rsidRPr="00523BE0" w:rsidRDefault="00523BE0" w:rsidP="00EF3544">
      <w:pPr>
        <w:shd w:val="clear" w:color="auto" w:fill="FFFFFF"/>
        <w:spacing w:after="0" w:line="276" w:lineRule="auto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523BE0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УК РФ Статья 88. Виды наказаний, назначаемых несовершеннолетним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1. Видами наказаний, назначаемых несовершеннолетним, являются:</w:t>
      </w:r>
    </w:p>
    <w:p w:rsidR="00523BE0" w:rsidRPr="00523BE0" w:rsidRDefault="00523BE0" w:rsidP="00EF3544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523BE0">
        <w:rPr>
          <w:rFonts w:eastAsia="Times New Roman" w:cs="Times New Roman"/>
          <w:color w:val="000000"/>
          <w:szCs w:val="28"/>
          <w:lang w:eastAsia="ru-RU"/>
        </w:rPr>
        <w:t>а) штраф;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б) лишение права заниматься определенной деятельностью;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в) обязательные работы;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г) исправительные работы;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523BE0">
        <w:rPr>
          <w:rFonts w:eastAsia="Times New Roman" w:cs="Times New Roman"/>
          <w:szCs w:val="28"/>
          <w:lang w:eastAsia="ru-RU"/>
        </w:rPr>
        <w:t>д</w:t>
      </w:r>
      <w:proofErr w:type="spellEnd"/>
      <w:r w:rsidRPr="00523BE0">
        <w:rPr>
          <w:rFonts w:eastAsia="Times New Roman" w:cs="Times New Roman"/>
          <w:szCs w:val="28"/>
          <w:lang w:eastAsia="ru-RU"/>
        </w:rPr>
        <w:t>) ограничение свободы;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е) лишение свободы на определенный срок.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2. Штраф </w:t>
      </w:r>
      <w:hyperlink r:id="rId62" w:anchor="dst100048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назначается</w:t>
        </w:r>
      </w:hyperlink>
      <w:r w:rsidRPr="00523BE0">
        <w:rPr>
          <w:rFonts w:eastAsia="Times New Roman" w:cs="Times New Roman"/>
          <w:szCs w:val="28"/>
          <w:lang w:eastAsia="ru-RU"/>
        </w:rPr>
        <w:t> 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 </w:t>
      </w:r>
      <w:hyperlink r:id="rId63" w:anchor="dst100004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законных представителей</w:t>
        </w:r>
      </w:hyperlink>
      <w:r w:rsidRPr="00523BE0">
        <w:rPr>
          <w:rFonts w:eastAsia="Times New Roman" w:cs="Times New Roman"/>
          <w:szCs w:val="28"/>
          <w:lang w:eastAsia="ru-RU"/>
        </w:rPr>
        <w:t> с их согласия.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3. Обязательные работы </w:t>
      </w:r>
      <w:hyperlink r:id="rId64" w:anchor="dst100051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назначаются</w:t>
        </w:r>
      </w:hyperlink>
      <w:r w:rsidRPr="00523BE0">
        <w:rPr>
          <w:rFonts w:eastAsia="Times New Roman" w:cs="Times New Roman"/>
          <w:szCs w:val="28"/>
          <w:lang w:eastAsia="ru-RU"/>
        </w:rPr>
        <w:t> 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4. Исправительные работы </w:t>
      </w:r>
      <w:hyperlink r:id="rId65" w:anchor="dst100052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назначаются</w:t>
        </w:r>
      </w:hyperlink>
      <w:r w:rsidRPr="00523BE0">
        <w:rPr>
          <w:rFonts w:eastAsia="Times New Roman" w:cs="Times New Roman"/>
          <w:szCs w:val="28"/>
          <w:lang w:eastAsia="ru-RU"/>
        </w:rPr>
        <w:t> несовершеннолетним осужденным на срок до одного года.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lastRenderedPageBreak/>
        <w:t>5. Ограничение свободы </w:t>
      </w:r>
      <w:hyperlink r:id="rId66" w:anchor="dst100058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назначается</w:t>
        </w:r>
      </w:hyperlink>
      <w:r w:rsidRPr="00523BE0">
        <w:rPr>
          <w:rFonts w:eastAsia="Times New Roman" w:cs="Times New Roman"/>
          <w:szCs w:val="28"/>
          <w:lang w:eastAsia="ru-RU"/>
        </w:rPr>
        <w:t> несовершеннолетним осужденным в виде основного наказания на срок от двух месяцев до двух лет.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6. 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 </w:t>
      </w:r>
      <w:hyperlink r:id="rId67" w:anchor="dst100060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особо тяжкие преступления</w:t>
        </w:r>
      </w:hyperlink>
      <w:r w:rsidRPr="00523BE0">
        <w:rPr>
          <w:rFonts w:eastAsia="Times New Roman" w:cs="Times New Roman"/>
          <w:szCs w:val="28"/>
          <w:lang w:eastAsia="ru-RU"/>
        </w:rPr>
        <w:t>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шестнадцати лет преступление </w:t>
      </w:r>
      <w:hyperlink r:id="rId68" w:anchor="dst554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небольшой</w:t>
        </w:r>
      </w:hyperlink>
      <w:r w:rsidRPr="00523BE0">
        <w:rPr>
          <w:rFonts w:eastAsia="Times New Roman" w:cs="Times New Roman"/>
          <w:szCs w:val="28"/>
          <w:lang w:eastAsia="ru-RU"/>
        </w:rPr>
        <w:t> или </w:t>
      </w:r>
      <w:hyperlink r:id="rId69" w:anchor="dst555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средней</w:t>
        </w:r>
      </w:hyperlink>
      <w:r w:rsidRPr="00523BE0">
        <w:rPr>
          <w:rFonts w:eastAsia="Times New Roman" w:cs="Times New Roman"/>
          <w:szCs w:val="28"/>
          <w:lang w:eastAsia="ru-RU"/>
        </w:rPr>
        <w:t> тяжести впервые, а также остальным несовершеннолетним осужденным, совершившим преступления небольшой тяжести впервые.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6.1. При назначении несовершеннолетнему осужденному наказания в виде лишения свободы за совершение </w:t>
      </w:r>
      <w:hyperlink r:id="rId70" w:anchor="dst100059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тяжкого</w:t>
        </w:r>
      </w:hyperlink>
      <w:r w:rsidRPr="00523BE0">
        <w:rPr>
          <w:rFonts w:eastAsia="Times New Roman" w:cs="Times New Roman"/>
          <w:szCs w:val="28"/>
          <w:lang w:eastAsia="ru-RU"/>
        </w:rPr>
        <w:t> либо особо тяжкого преступления низший предел наказания, предусмотренный соответствующей статьей </w:t>
      </w:r>
      <w:hyperlink r:id="rId71" w:anchor="dst100531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Особенной части</w:t>
        </w:r>
      </w:hyperlink>
      <w:r w:rsidRPr="00523BE0">
        <w:rPr>
          <w:rFonts w:eastAsia="Times New Roman" w:cs="Times New Roman"/>
          <w:szCs w:val="28"/>
          <w:lang w:eastAsia="ru-RU"/>
        </w:rPr>
        <w:t> настоящего Кодекса, сокращается наполовину.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6.2. В случае</w:t>
      </w:r>
      <w:proofErr w:type="gramStart"/>
      <w:r w:rsidRPr="00523BE0">
        <w:rPr>
          <w:rFonts w:eastAsia="Times New Roman" w:cs="Times New Roman"/>
          <w:szCs w:val="28"/>
          <w:lang w:eastAsia="ru-RU"/>
        </w:rPr>
        <w:t>,</w:t>
      </w:r>
      <w:proofErr w:type="gramEnd"/>
      <w:r w:rsidRPr="00523BE0">
        <w:rPr>
          <w:rFonts w:eastAsia="Times New Roman" w:cs="Times New Roman"/>
          <w:szCs w:val="28"/>
          <w:lang w:eastAsia="ru-RU"/>
        </w:rPr>
        <w:t xml:space="preserve"> если несовершеннолетний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тяжким, суд с учетом обстоятельств дела и личности виновного может повторно принять решение об условном осуждении, установив новый испытательный срок и возложив на условно осужденного исполнение определенных обязанностей, предусмотренных </w:t>
      </w:r>
      <w:hyperlink r:id="rId72" w:anchor="dst100351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частью пятой статьи 73</w:t>
        </w:r>
      </w:hyperlink>
      <w:r w:rsidRPr="00523BE0">
        <w:rPr>
          <w:rFonts w:eastAsia="Times New Roman" w:cs="Times New Roman"/>
          <w:szCs w:val="28"/>
          <w:lang w:eastAsia="ru-RU"/>
        </w:rPr>
        <w:t> настоящего Кодекса.</w:t>
      </w:r>
    </w:p>
    <w:p w:rsidR="00523BE0" w:rsidRPr="00523BE0" w:rsidRDefault="00523BE0" w:rsidP="00EF3544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23BE0">
        <w:rPr>
          <w:rFonts w:eastAsia="Times New Roman" w:cs="Times New Roman"/>
          <w:szCs w:val="28"/>
          <w:lang w:eastAsia="ru-RU"/>
        </w:rPr>
        <w:t>7. Суд может дать указание органу, исполняющему наказание, об </w:t>
      </w:r>
      <w:hyperlink r:id="rId73" w:anchor="dst100021" w:history="1">
        <w:r w:rsidRPr="00EF3544">
          <w:rPr>
            <w:rFonts w:eastAsia="Times New Roman" w:cs="Times New Roman"/>
            <w:color w:val="1A0DAB"/>
            <w:szCs w:val="28"/>
            <w:u w:val="single"/>
            <w:lang w:eastAsia="ru-RU"/>
          </w:rPr>
          <w:t>учете</w:t>
        </w:r>
      </w:hyperlink>
      <w:r w:rsidRPr="00523BE0">
        <w:rPr>
          <w:rFonts w:eastAsia="Times New Roman" w:cs="Times New Roman"/>
          <w:szCs w:val="28"/>
          <w:lang w:eastAsia="ru-RU"/>
        </w:rPr>
        <w:t> при обращении с несовершеннолетним осужденным определенных особенностей его личности.</w:t>
      </w:r>
    </w:p>
    <w:p w:rsidR="0041055D" w:rsidRPr="00EF3544" w:rsidRDefault="0041055D" w:rsidP="00EF3544">
      <w:pPr>
        <w:spacing w:after="0" w:line="276" w:lineRule="auto"/>
        <w:rPr>
          <w:rFonts w:cs="Times New Roman"/>
          <w:szCs w:val="28"/>
        </w:rPr>
      </w:pPr>
    </w:p>
    <w:sectPr w:rsidR="0041055D" w:rsidRPr="00EF3544" w:rsidSect="0041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BE0"/>
    <w:rsid w:val="0041055D"/>
    <w:rsid w:val="00523BE0"/>
    <w:rsid w:val="00B42768"/>
    <w:rsid w:val="00EF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E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89498/fbdb5e8eb268dd7d0bd2dc4e63ac9ac2d33c7cde/" TargetMode="External"/><Relationship Id="rId18" Type="http://schemas.openxmlformats.org/officeDocument/2006/relationships/hyperlink" Target="http://www.consultant.ru/document/cons_doc_LAW_389498/0b1063e4835ba9d69ebc8556c87031cd3795405e/" TargetMode="External"/><Relationship Id="rId26" Type="http://schemas.openxmlformats.org/officeDocument/2006/relationships/hyperlink" Target="http://www.consultant.ru/document/cons_doc_LAW_389498/c4bb1f325f985bb285ba1036d8e40c80b464f8f7/" TargetMode="External"/><Relationship Id="rId39" Type="http://schemas.openxmlformats.org/officeDocument/2006/relationships/hyperlink" Target="http://www.consultant.ru/document/cons_doc_LAW_389498/3cb11d58568e51677f82047467340814cdf64a9e/" TargetMode="External"/><Relationship Id="rId21" Type="http://schemas.openxmlformats.org/officeDocument/2006/relationships/hyperlink" Target="http://www.consultant.ru/document/cons_doc_LAW_389498/d260e55e06d1e6bc720d2e591a8383a43b1a5eed/" TargetMode="External"/><Relationship Id="rId34" Type="http://schemas.openxmlformats.org/officeDocument/2006/relationships/hyperlink" Target="http://www.consultant.ru/document/cons_doc_LAW_389498/16c58fcfeaddf59b31e94654ddfca3bdcdf26657/" TargetMode="External"/><Relationship Id="rId42" Type="http://schemas.openxmlformats.org/officeDocument/2006/relationships/hyperlink" Target="http://www.consultant.ru/document/cons_doc_LAW_389498/0994b72ccab34fae773ced2c837691518a3e3dca/" TargetMode="External"/><Relationship Id="rId47" Type="http://schemas.openxmlformats.org/officeDocument/2006/relationships/hyperlink" Target="http://www.consultant.ru/document/cons_doc_LAW_389498/a090fac1812ec1f374f05aa83399aece68b131a7/" TargetMode="External"/><Relationship Id="rId50" Type="http://schemas.openxmlformats.org/officeDocument/2006/relationships/hyperlink" Target="http://www.consultant.ru/document/cons_doc_LAW_389498/fd830e7cf3c0e1074ca35a580314701483ff611a/" TargetMode="External"/><Relationship Id="rId55" Type="http://schemas.openxmlformats.org/officeDocument/2006/relationships/hyperlink" Target="http://www.consultant.ru/document/cons_doc_LAW_389498/e4991aa8c8b3c2ea4476b80e5be89542518d1287/" TargetMode="External"/><Relationship Id="rId63" Type="http://schemas.openxmlformats.org/officeDocument/2006/relationships/hyperlink" Target="http://www.consultant.ru/document/cons_doc_LAW_99661/dc0b9959ca27fba1add9a97f0ae4a81af29efc9d/" TargetMode="External"/><Relationship Id="rId68" Type="http://schemas.openxmlformats.org/officeDocument/2006/relationships/hyperlink" Target="http://www.consultant.ru/document/cons_doc_LAW_389498/a0182fc43a8bbf8974658cda72c860ddfb210c52/" TargetMode="External"/><Relationship Id="rId7" Type="http://schemas.openxmlformats.org/officeDocument/2006/relationships/hyperlink" Target="http://www.consultant.ru/document/cons_doc_LAW_389498/a0182fc43a8bbf8974658cda72c860ddfb210c52/" TargetMode="External"/><Relationship Id="rId71" Type="http://schemas.openxmlformats.org/officeDocument/2006/relationships/hyperlink" Target="http://www.consultant.ru/document/cons_doc_LAW_389498/c35309e0a5b0291571f5f963bce56146e227835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89498/57b5c7b83fcd2cf40cabe2042f2d8f04ed6875ad/" TargetMode="External"/><Relationship Id="rId29" Type="http://schemas.openxmlformats.org/officeDocument/2006/relationships/hyperlink" Target="http://www.consultant.ru/document/cons_doc_LAW_389498/e15b4807e0a41503c8101b28cb338b6938e5021b/" TargetMode="External"/><Relationship Id="rId11" Type="http://schemas.openxmlformats.org/officeDocument/2006/relationships/hyperlink" Target="http://www.consultant.ru/document/cons_doc_LAW_389498/e7204e825c8e87b5c7be210b06a0cde61cd60a3c/" TargetMode="External"/><Relationship Id="rId24" Type="http://schemas.openxmlformats.org/officeDocument/2006/relationships/hyperlink" Target="http://www.consultant.ru/document/cons_doc_LAW_389498/67367c123b0bc5c1d141517befa1701a1f95ff6d/" TargetMode="External"/><Relationship Id="rId32" Type="http://schemas.openxmlformats.org/officeDocument/2006/relationships/hyperlink" Target="http://www.consultant.ru/document/cons_doc_LAW_389498/9d692997b8cddf26782684f489987701b0daacf3/" TargetMode="External"/><Relationship Id="rId37" Type="http://schemas.openxmlformats.org/officeDocument/2006/relationships/hyperlink" Target="http://www.consultant.ru/document/cons_doc_LAW_389498/dd96bcf5cccde60a43c7cb58f8d9489299ebd76b/" TargetMode="External"/><Relationship Id="rId40" Type="http://schemas.openxmlformats.org/officeDocument/2006/relationships/hyperlink" Target="http://www.consultant.ru/document/cons_doc_LAW_389498/dbc98a6a3e1cfa2dbecddde0dc0c057c4ab3173c/" TargetMode="External"/><Relationship Id="rId45" Type="http://schemas.openxmlformats.org/officeDocument/2006/relationships/hyperlink" Target="http://www.consultant.ru/document/cons_doc_LAW_10699/fd969cc22a68d513db2c83a94d6ad355a95dbec7/" TargetMode="External"/><Relationship Id="rId53" Type="http://schemas.openxmlformats.org/officeDocument/2006/relationships/hyperlink" Target="http://www.consultant.ru/document/cons_doc_LAW_389498/412ff33a4344e1fc162cd8ec95285831cec940be/" TargetMode="External"/><Relationship Id="rId58" Type="http://schemas.openxmlformats.org/officeDocument/2006/relationships/hyperlink" Target="http://www.consultant.ru/document/cons_doc_LAW_389498/74d65340228d64cd6c19a51708f37d4294824ebb/" TargetMode="External"/><Relationship Id="rId66" Type="http://schemas.openxmlformats.org/officeDocument/2006/relationships/hyperlink" Target="http://www.consultant.ru/document/cons_doc_LAW_399842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a0182fc43a8bbf8974658cda72c860ddfb210c52/" TargetMode="External"/><Relationship Id="rId15" Type="http://schemas.openxmlformats.org/officeDocument/2006/relationships/hyperlink" Target="http://www.consultant.ru/document/cons_doc_LAW_389498/2d540378b753dcbdac4cc5719cc3907279bd5aec/" TargetMode="External"/><Relationship Id="rId23" Type="http://schemas.openxmlformats.org/officeDocument/2006/relationships/hyperlink" Target="http://www.consultant.ru/document/cons_doc_LAW_389498/282fd59495bd6058210e5e1742ad117d48d015a7/" TargetMode="External"/><Relationship Id="rId28" Type="http://schemas.openxmlformats.org/officeDocument/2006/relationships/hyperlink" Target="http://www.consultant.ru/document/cons_doc_LAW_389498/2c54dfed2e09c1236bf059a9211bb37b2fcbb8e1/" TargetMode="External"/><Relationship Id="rId36" Type="http://schemas.openxmlformats.org/officeDocument/2006/relationships/hyperlink" Target="http://www.consultant.ru/document/cons_doc_LAW_389498/e879003a0a5e1605432315ed190492b9b39e1981/" TargetMode="External"/><Relationship Id="rId49" Type="http://schemas.openxmlformats.org/officeDocument/2006/relationships/hyperlink" Target="http://www.consultant.ru/document/cons_doc_LAW_389498/a65dac489bf58afbf78d6fbc5ad58048769b2a93/" TargetMode="External"/><Relationship Id="rId57" Type="http://schemas.openxmlformats.org/officeDocument/2006/relationships/hyperlink" Target="http://www.consultant.ru/document/cons_doc_LAW_389498/57aab780bd6bda63d406bf99082ab3b3afe269ab/" TargetMode="External"/><Relationship Id="rId61" Type="http://schemas.openxmlformats.org/officeDocument/2006/relationships/hyperlink" Target="http://www.consultant.ru/document/cons_doc_LAW_10699/0cc4f741fbd9a23925035e7ba49750e99741734e/" TargetMode="External"/><Relationship Id="rId10" Type="http://schemas.openxmlformats.org/officeDocument/2006/relationships/hyperlink" Target="http://www.consultant.ru/document/cons_doc_LAW_389498/5b3e04338020a09b25fe98ea83bc9362c8bc5a76/" TargetMode="External"/><Relationship Id="rId19" Type="http://schemas.openxmlformats.org/officeDocument/2006/relationships/hyperlink" Target="http://www.consultant.ru/document/cons_doc_LAW_389498/3cf93ca64f2a009e75430fc6394b66a3642ba176/" TargetMode="External"/><Relationship Id="rId31" Type="http://schemas.openxmlformats.org/officeDocument/2006/relationships/hyperlink" Target="http://www.consultant.ru/document/cons_doc_LAW_389498/cdfbaa9aeaf8b47695af18e41433e4e3f5f4be5f/" TargetMode="External"/><Relationship Id="rId44" Type="http://schemas.openxmlformats.org/officeDocument/2006/relationships/hyperlink" Target="http://www.consultant.ru/document/cons_doc_LAW_389498/fd969cc22a68d513db2c83a94d6ad355a95dbec7/" TargetMode="External"/><Relationship Id="rId52" Type="http://schemas.openxmlformats.org/officeDocument/2006/relationships/hyperlink" Target="http://www.consultant.ru/document/cons_doc_LAW_122992/3d0cac60971a511280cbba229d9b6329c07731f7/" TargetMode="External"/><Relationship Id="rId60" Type="http://schemas.openxmlformats.org/officeDocument/2006/relationships/hyperlink" Target="http://www.consultant.ru/document/cons_doc_LAW_10699/0cc4f741fbd9a23925035e7ba49750e99741734e/" TargetMode="External"/><Relationship Id="rId65" Type="http://schemas.openxmlformats.org/officeDocument/2006/relationships/hyperlink" Target="http://www.consultant.ru/document/cons_doc_LAW_399842/" TargetMode="External"/><Relationship Id="rId73" Type="http://schemas.openxmlformats.org/officeDocument/2006/relationships/hyperlink" Target="http://www.consultant.ru/document/cons_doc_LAW_163742/" TargetMode="External"/><Relationship Id="rId4" Type="http://schemas.openxmlformats.org/officeDocument/2006/relationships/hyperlink" Target="http://www.consultant.ru/document/cons_doc_LAW_10699/43b57d6c014e99070854acf76d1627ac9a184239/" TargetMode="External"/><Relationship Id="rId9" Type="http://schemas.openxmlformats.org/officeDocument/2006/relationships/hyperlink" Target="http://www.consultant.ru/document/cons_doc_LAW_399842/" TargetMode="External"/><Relationship Id="rId14" Type="http://schemas.openxmlformats.org/officeDocument/2006/relationships/hyperlink" Target="http://www.consultant.ru/document/cons_doc_LAW_389498/6b12cdea9308b35504628c3292186f5140f65a68/" TargetMode="External"/><Relationship Id="rId22" Type="http://schemas.openxmlformats.org/officeDocument/2006/relationships/hyperlink" Target="http://www.consultant.ru/document/cons_doc_LAW_389498/43942021d9206af7a0c78b6f65ba3665db940264/" TargetMode="External"/><Relationship Id="rId27" Type="http://schemas.openxmlformats.org/officeDocument/2006/relationships/hyperlink" Target="http://www.consultant.ru/document/cons_doc_LAW_389498/3023e13509901f168fb24cd67654422cb4e93b13/" TargetMode="External"/><Relationship Id="rId30" Type="http://schemas.openxmlformats.org/officeDocument/2006/relationships/hyperlink" Target="http://www.consultant.ru/document/cons_doc_LAW_389498/bd90c32b4e74f2c4a2402802d4a18d6007672825/" TargetMode="External"/><Relationship Id="rId35" Type="http://schemas.openxmlformats.org/officeDocument/2006/relationships/hyperlink" Target="http://www.consultant.ru/document/cons_doc_LAW_389498/4c7425450880b322c32fe0fe03fa102dcf8761ba/" TargetMode="External"/><Relationship Id="rId43" Type="http://schemas.openxmlformats.org/officeDocument/2006/relationships/hyperlink" Target="http://www.consultant.ru/document/cons_doc_LAW_389498/fd969cc22a68d513db2c83a94d6ad355a95dbec7/" TargetMode="External"/><Relationship Id="rId48" Type="http://schemas.openxmlformats.org/officeDocument/2006/relationships/hyperlink" Target="http://www.consultant.ru/document/cons_doc_LAW_389498/549e5d15665af6883831f548bf5521205b6f0398/" TargetMode="External"/><Relationship Id="rId56" Type="http://schemas.openxmlformats.org/officeDocument/2006/relationships/hyperlink" Target="http://www.consultant.ru/document/cons_doc_LAW_389498/46d2db2c021e854a8c4ba858e17e2cd6a7a62ac1/" TargetMode="External"/><Relationship Id="rId64" Type="http://schemas.openxmlformats.org/officeDocument/2006/relationships/hyperlink" Target="http://www.consultant.ru/document/cons_doc_LAW_399842/" TargetMode="External"/><Relationship Id="rId69" Type="http://schemas.openxmlformats.org/officeDocument/2006/relationships/hyperlink" Target="http://www.consultant.ru/document/cons_doc_LAW_389498/a0182fc43a8bbf8974658cda72c860ddfb210c52/" TargetMode="External"/><Relationship Id="rId8" Type="http://schemas.openxmlformats.org/officeDocument/2006/relationships/hyperlink" Target="http://www.consultant.ru/document/cons_doc_LAW_389498/a0182fc43a8bbf8974658cda72c860ddfb210c52/" TargetMode="External"/><Relationship Id="rId51" Type="http://schemas.openxmlformats.org/officeDocument/2006/relationships/hyperlink" Target="http://www.consultant.ru/document/cons_doc_LAW_389498/e07bf68ff3bfe606f1eb813350a1a14719d8048d/" TargetMode="External"/><Relationship Id="rId72" Type="http://schemas.openxmlformats.org/officeDocument/2006/relationships/hyperlink" Target="http://www.consultant.ru/document/cons_doc_LAW_389498/1fc6797cfe603f5b327aa4ea29644309db22717d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89498/de03992e5fb9ce601f30ccc9ac4cea6a01e8fbf4/" TargetMode="External"/><Relationship Id="rId17" Type="http://schemas.openxmlformats.org/officeDocument/2006/relationships/hyperlink" Target="http://www.consultant.ru/document/cons_doc_LAW_389498/8727611b42df79f2b3ef8d2f3b68fea711ed0c7a/" TargetMode="External"/><Relationship Id="rId25" Type="http://schemas.openxmlformats.org/officeDocument/2006/relationships/hyperlink" Target="http://www.consultant.ru/document/cons_doc_LAW_389498/b3c75b6ea12bfa94d8edc4d027b3fa1ab7b6a27e/" TargetMode="External"/><Relationship Id="rId33" Type="http://schemas.openxmlformats.org/officeDocument/2006/relationships/hyperlink" Target="http://www.consultant.ru/document/cons_doc_LAW_389498/9d692997b8cddf26782684f489987701b0daacf3/" TargetMode="External"/><Relationship Id="rId38" Type="http://schemas.openxmlformats.org/officeDocument/2006/relationships/hyperlink" Target="http://www.consultant.ru/document/cons_doc_LAW_389498/8a8770950cc85acf85c3068c02e0d31aea7900d0/" TargetMode="External"/><Relationship Id="rId46" Type="http://schemas.openxmlformats.org/officeDocument/2006/relationships/hyperlink" Target="http://www.consultant.ru/document/cons_doc_LAW_389498/1d89a92f11ffc5fd1f9e111176b14356886d4805/" TargetMode="External"/><Relationship Id="rId59" Type="http://schemas.openxmlformats.org/officeDocument/2006/relationships/hyperlink" Target="http://www.consultant.ru/document/cons_doc_LAW_389498/adad84c3db53a9f9b7baf3187fc7ad830785dc4f/" TargetMode="External"/><Relationship Id="rId67" Type="http://schemas.openxmlformats.org/officeDocument/2006/relationships/hyperlink" Target="http://www.consultant.ru/document/cons_doc_LAW_389498/a0182fc43a8bbf8974658cda72c860ddfb210c52/" TargetMode="External"/><Relationship Id="rId20" Type="http://schemas.openxmlformats.org/officeDocument/2006/relationships/hyperlink" Target="http://www.consultant.ru/document/cons_doc_LAW_389498/1917a12954153390d74667e91d0af4f261e560dc/" TargetMode="External"/><Relationship Id="rId41" Type="http://schemas.openxmlformats.org/officeDocument/2006/relationships/hyperlink" Target="http://www.consultant.ru/document/cons_doc_LAW_389498/416c8b6b804022353351377a08228c7179c37312/" TargetMode="External"/><Relationship Id="rId54" Type="http://schemas.openxmlformats.org/officeDocument/2006/relationships/hyperlink" Target="http://www.consultant.ru/document/cons_doc_LAW_389498/fbf561e8e76ded47846e0b625229d7933bbcc93a/" TargetMode="External"/><Relationship Id="rId62" Type="http://schemas.openxmlformats.org/officeDocument/2006/relationships/hyperlink" Target="http://www.consultant.ru/document/cons_doc_LAW_399842/" TargetMode="External"/><Relationship Id="rId70" Type="http://schemas.openxmlformats.org/officeDocument/2006/relationships/hyperlink" Target="http://www.consultant.ru/document/cons_doc_LAW_389498/a0182fc43a8bbf8974658cda72c860ddfb210c52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498/a0182fc43a8bbf8974658cda72c860ddfb210c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2021-12-02T09:01:00Z</dcterms:created>
  <dcterms:modified xsi:type="dcterms:W3CDTF">2021-12-02T09:15:00Z</dcterms:modified>
</cp:coreProperties>
</file>